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800"/>
      </w:pPr>
    </w:p>
    <w:p>
      <w:pPr>
        <w:jc w:val="center"/>
      </w:pPr>
      <w:r>
        <w:rPr>
          <w:rFonts w:ascii="Arial" w:cs="Arial" w:eastAsia="Arial" w:hAnsi="Arial"/>
          <w:b/>
          <w:bCs/>
          <w:color w:val="1D4ED8"/>
          <w:sz w:val="60"/>
          <w:szCs w:val="60"/>
        </w:rPr>
        <w:t xml:space="preserve">TIMECHECK</w:t>
      </w:r>
    </w:p>
    <w:p>
      <w:pPr>
        <w:jc w:val="center"/>
      </w:pPr>
      <w:r>
        <w:rPr>
          <w:rFonts w:ascii="Arial" w:cs="Arial" w:eastAsia="Arial" w:hAnsi="Arial"/>
          <w:color w:val="475569"/>
          <w:sz w:val="28"/>
          <w:szCs w:val="28"/>
        </w:rPr>
        <w:t xml:space="preserve">ANGLER Technologies</w:t>
      </w:r>
    </w:p>
    <w:p>
      <w:pPr>
        <w:spacing w:after="0" w:before="120"/>
      </w:pPr>
    </w:p>
    <w:p>
      <w:pPr>
        <w:pBdr>
          <w:top w:val="thick" w:color="1D4ED8" w:sz="8" w:space="4"/>
          <w:bottom w:val="thick" w:color="1D4ED8" w:sz="8" w:space="4"/>
        </w:pBdr>
        <w:shd w:fill="EFF6FF" w:val="clear"/>
        <w:spacing w:after="160" w:before="160"/>
        <w:jc w:val="center"/>
      </w:pPr>
      <w:r>
        <w:rPr>
          <w:rFonts w:ascii="Arial" w:cs="Arial" w:eastAsia="Arial" w:hAnsi="Arial"/>
          <w:b/>
          <w:bCs/>
          <w:color w:val="0F172A"/>
          <w:sz w:val="48"/>
          <w:szCs w:val="48"/>
        </w:rPr>
        <w:t xml:space="preserve">ABSENTEEISM AI FEATURE</w:t>
      </w:r>
      <w:r>
        <w:rPr>
          <w:rFonts w:ascii="Arial" w:cs="Arial" w:eastAsia="Arial" w:hAnsi="Arial"/>
          <w:color w:val="1D4ED8"/>
          <w:sz w:val="28"/>
          <w:szCs w:val="28"/>
        </w:rPr>
        <w:br/>
        <w:t xml:space="preserve">
Software Requirements Specification (SRS)</w:t>
      </w:r>
      <w:r>
        <w:rPr>
          <w:rFonts w:ascii="Arial" w:cs="Arial" w:eastAsia="Arial" w:hAnsi="Arial"/>
          <w:color w:val="475569"/>
          <w:sz w:val="22"/>
          <w:szCs w:val="22"/>
        </w:rPr>
        <w:br/>
        <w:t xml:space="preserve">Claude CLI Integration — AI-Powered Pattern Detection &amp; Risk Analysis</w:t>
      </w:r>
    </w:p>
    <w:p>
      <w:pPr>
        <w:spacing w:after="0" w:before="160"/>
      </w:pPr>
    </w:p>
    <w:p>
      <w:pPr>
        <w:jc w:val="center"/>
      </w:pPr>
      <w:r>
        <w:rPr>
          <w:rFonts w:ascii="Arial" w:cs="Arial" w:eastAsia="Arial" w:hAnsi="Arial"/>
          <w:color w:val="475569"/>
          <w:sz w:val="22"/>
          <w:szCs w:val="22"/>
        </w:rPr>
        <w:t xml:space="preserve">Version 1.0   |   June 2026   |   CONFIDENTIAL</w:t>
      </w:r>
    </w:p>
    <w:p>
      <w:pPr>
        <w:spacing w:after="0" w:before="80"/>
      </w:pPr>
    </w:p>
    <w:p>
      <w:pPr>
        <w:jc w:val="center"/>
      </w:pPr>
      <w:r>
        <w:rPr>
          <w:rFonts w:ascii="Arial" w:cs="Arial" w:eastAsia="Arial" w:hAnsi="Arial"/>
          <w:color w:val="475569"/>
          <w:sz w:val="20"/>
          <w:szCs w:val="20"/>
        </w:rPr>
        <w:t xml:space="preserve">Platform: ASP.NET Web Forms 4.x  |  C#  |  SQL Server  |  Claude Sonnet API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1. Project Overview</w:t>
      </w:r>
    </w:p>
    <w:p>
      <w:pPr>
        <w:pBdr>
          <w:left w:val="thick" w:color="1D4ED8" w:sz="8" w:space="10"/>
        </w:pBdr>
        <w:shd w:fill="E6F1F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The Absenteeism AI Feature is a new module added to TimeCheck (ANGLER Technologies) that uses Claude AI via the Anthropic API to detect absenteeism patterns, compute risk levels, and recommend HR actions — all within the existing ASP.NET application.</w:t>
      </w:r>
    </w:p>
    <w:p>
      <w:pPr>
        <w:spacing w:after="0" w:before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1.1 Product Context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Product Name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TimeCheck — Absenteeism AI Feature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Product Owner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ANGLER Technologies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Base Application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TimeCheck (ASP.NET Web Forms 4.x, C#, SQL Server)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New Page URL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Masters/Analysis_AbsenteeismDashboard.aspx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AI Engine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Claude Sonnet 4 via Anthropic API (claude-sonnet-4-20250514)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Document Type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Software Requirements Specification (SRS)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Version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1.0 — June 2026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Status</w:t>
            </w:r>
          </w:p>
        </w:tc>
        <w:tc>
          <w:tcPr>
            <w:tcW w:type="dxa" w:w="63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Draft — Ready for Development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1.2 Business Problem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HR teams have no automated way to detect employees with chronic absenteeism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Bradford Factor and episode-based risk scoring are computed manually in spreadsheets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Monday/Friday absence patterns and holiday-bridge absences go unnoticed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No proactive risk flagging — HR intervenes too late after the pattern has established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No structured AI-generated recommendations for action at each risk level</w:t>
      </w:r>
    </w:p>
    <w:p>
      <w:pPr>
        <w:spacing w:after="0" w:before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1.3 Solution Summary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The Absenteeism AI Feature adds a 6-tab AI-powered dashboard to TimeCheck that automatically: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Reads daily attendance records from TA_Tbl_ProcessedData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Computes Bradford Factor, absence rate, absence episodes, and DoW risk per employee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Applies 4 AI detection rules to identify high-risk absence patterns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Classifies each employee into NORMAL / WATCH / HIGH / CRITICAL risk bands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Calls Claude API to generate natural-language HR recommendations per employee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Presents all data through a filterable, tab-based premium dashboard UI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2. Scope &amp; Boundaries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6-tab Absenteeism Dashboard at Masters/Analysis_AbsenteeismDashboard.aspx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5 SQL Server stored procedures (Overview KPI, Raw Data, Metrics, Pattern Detection, Drill-Down)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DAL/BLL/ASHX handler architecture following existing TimeCheck patterns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Bradford Factor calculation (Episodes² × Total Absent Days)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4-rule pattern detection engine (High Frequency, DoW, Holiday Bridge, Cyclic)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4-band risk classification (NORMAL / WATCH / HIGH / CRITICAL)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Claude API integration for natural-language HR recommendations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Employee drill-down with 30-day calendar heatmap and leave history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Filter panel: Company → Branch → Department → Employee → Date Range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XLS and PDF export buttons per KPI tile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Claude Code CLI agent via AGENTS.md for ongoing development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2.2 Out of Scope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Modifications to any existing TimeCheck pages or stored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Changes to TA_Tbl_ProcessedData or any other existing database table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New employee master data entry (uses existing TA_tbl_Employee)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Email/SMS alert sending (Phase 2)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Mobile application (Phase 2)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Holiday master table integration (pending — see Clarifications)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3. Database &amp; Table Mapping</w:t>
      </w:r>
    </w:p>
    <w:p>
      <w:pPr>
        <w:pBdr>
          <w:left w:val="thick" w:color="1D4ED8" w:sz="8" w:space="10"/>
        </w:pBdr>
        <w:shd w:fill="E6F1F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All tables below are READ-ONLY. The Absenteeism feature never writes to or alters any existing table. All data flows are SELECT-only through stored procedures.</w:t>
      </w:r>
    </w:p>
    <w:p>
      <w:pPr>
        <w:spacing w:after="0" w:before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3.1 Master Tables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200"/>
        <w:gridCol w:w="3760"/>
      </w:tblGrid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Table Name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3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Columns Used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TA_tbl_Employee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 master — identity and org link</w:t>
            </w:r>
          </w:p>
        </w:tc>
        <w:tc>
          <w:tcPr>
            <w:tcW w:type="dxa" w:w="3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Employee_Id, Employee_Code_Id, Employee_FirstName, Employee_LastName, DateOfJoining, Reporting_To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TA_tbl_LevelDetails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Org hierarchy (Company/Branch/Dept)</w:t>
            </w:r>
          </w:p>
        </w:tc>
        <w:tc>
          <w:tcPr>
            <w:tcW w:type="dxa" w:w="3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id, name, levelId (1=Company, 2=Branch, 3=Dept), parentId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TA_Tbl_Shift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Shift definitions</w:t>
            </w:r>
          </w:p>
        </w:tc>
        <w:tc>
          <w:tcPr>
            <w:tcW w:type="dxa" w:w="3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Shift_Id, Shift_Name, Shift_ShortName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TA_Tbl_LeaveType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Leave type master</w:t>
            </w:r>
          </w:p>
        </w:tc>
        <w:tc>
          <w:tcPr>
            <w:tcW w:type="dxa" w:w="3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LeaveType_Id, LeaveType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3.2 Transaction Tables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000"/>
        <w:gridCol w:w="3960"/>
      </w:tblGrid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Table Name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Columns Used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TA_Tbl_ProcessedData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Daily attendance records (51 columns)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Employee_Code_Id, Date*, Attendance, Shift_Id, InTime*, OutTime*, HrsWork, LateInMins, FNAttendanceCode, ANAttendanceCode, LeaveCode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TA_Tbl_EmployeeLevel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Employee-to-department mapping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EmployeeId, LevelId, EffectiveDate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TA_Tbl_PermanentShiftAllocation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Monthly shift schedule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EmployeeId, DateShift*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TA_Tbl_LeaveApplication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Leave applications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Employee_Id, LeaveType_id, Leave_FromDate*, Leave_ToDate*, NumberOfDays, Status, Reason, IsDeleted</w:t>
            </w:r>
          </w:p>
        </w:tc>
      </w:tr>
    </w:tbl>
    <w:p>
      <w:pPr>
        <w:spacing w:after="0" w:before="80"/>
      </w:pPr>
    </w:p>
    <w:p>
      <w:pPr>
        <w:pBdr>
          <w:left w:val="thick" w:color="A32D2D" w:sz="8" w:space="10"/>
        </w:pBdr>
        <w:shd w:fill="FCEBE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Date columns marked * are stored as Excel serial numbers. All conversion must use: CAST(DATEADD(DAY, [Date]-2, '1900-01-01') AS DATE)</w:t>
      </w:r>
    </w:p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3.3 Join Path (Org Hierarchy)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TA_tbl_Employee.Employee_Id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→ TA_Tbl_EmployeeLevel.EmployeeId  (latest record by EffectiveDate DESC)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→ TA_tbl_LevelDetails dept   WHERE levelId = 3   (Department)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  → TA_tbl_LevelDetails branch WHERE levelId = 2  (Branch, via dept.parentId)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    → TA_tbl_LevelDetails comp  WHERE levelId = 1  (Company, via branch.parentId)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4. AI Metric Definitions &amp; Formulas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4.1 Core Metrics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2000"/>
        <w:gridCol w:w="2560"/>
      </w:tblGrid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Formula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Total Working Days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COUNT(days where Shift_Id ≠ -1)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N/A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Denominator for absence rate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Days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COUNT(days where Attendance = "Absent")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≥3 = Rule 1 trigger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Primary absenteeism count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Absence Episodes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of new absence spells (LAG detection)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≥2 = HIGH risk indicator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Frequency of separate absences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Factor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Episodes² × Absent Days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&lt;45=Normal, 45-99=Watch, 100-199=High, ≥200=Critical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UK HR standard risk score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Absence Rate %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(Absent Days / Working Days) × 100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&gt;15% = significant concern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Normalised absence measure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DoW Risk Score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COUNT(absences on Monday or Friday)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≥2 = Rule 2 trigger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Day-of-week pattern flag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Weeks With Absence</w:t>
            </w:r>
          </w:p>
        </w:tc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COUNT(DISTINCT weeks with ≥1 absence)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≥3 = CRITICAL escalator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Spread of absence across period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4.2 Bradford Factor Risk Bands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200"/>
        <w:gridCol w:w="1500"/>
        <w:gridCol w:w="4160"/>
      </w:tblGrid>
      <w:tr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 Band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Bradford Score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Absent Days</w:t>
            </w:r>
          </w:p>
        </w:tc>
        <w:tc>
          <w:tcPr>
            <w:tcW w:type="dxa" w:w="4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 Required</w:t>
            </w:r>
          </w:p>
        </w:tc>
      </w:tr>
      <w:tr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CRITICAL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 200 OR weeks ≥ 3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Any</w:t>
            </w:r>
          </w:p>
        </w:tc>
        <w:tc>
          <w:tcPr>
            <w:tcW w:type="dxa" w:w="4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Immediate HR Intervention — Initiate Formal Disciplinary Action</w:t>
            </w:r>
          </w:p>
        </w:tc>
      </w:tr>
      <w:tr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100–199 OR absent ≥ 6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 6</w:t>
            </w:r>
          </w:p>
        </w:tc>
        <w:tc>
          <w:tcPr>
            <w:tcW w:type="dxa" w:w="4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Manager Review — Issue Written Attendance Improvement Plan</w:t>
            </w:r>
          </w:p>
        </w:tc>
      </w:tr>
      <w:tr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WATCH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45–99 OR absent ≥ 3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3–5</w:t>
            </w:r>
          </w:p>
        </w:tc>
        <w:tc>
          <w:tcPr>
            <w:tcW w:type="dxa" w:w="4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Monitor — Add to Watch List. Informal Check-in Recommended</w:t>
            </w:r>
          </w:p>
        </w:tc>
      </w:tr>
      <w:tr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NORMAL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&lt; 45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0–2</w:t>
            </w:r>
          </w:p>
        </w:tc>
        <w:tc>
          <w:tcPr>
            <w:tcW w:type="dxa" w:w="4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 Action Required — Attendance Within Acceptable Range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4.3 Pattern Detection Rules (4 AI Rules)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600"/>
        <w:gridCol w:w="2400"/>
        <w:gridCol w:w="2000"/>
        <w:gridCol w:w="2560"/>
      </w:tblGrid>
      <w:tr>
        <w:tc>
          <w:tcPr>
            <w:tcW w:type="dxa" w:w="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Rule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Detection Logic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 Condition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HR Signal</w:t>
            </w:r>
          </w:p>
        </w:tc>
      </w:tr>
      <w:tr>
        <w:tc>
          <w:tcPr>
            <w:tcW w:type="dxa" w:w="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1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 Frequency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COUNT(absent days in period)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Days ≥ 3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Chronic absenteeism</w:t>
            </w:r>
          </w:p>
        </w:tc>
      </w:tr>
      <w:tr>
        <w:tc>
          <w:tcPr>
            <w:tcW w:type="dxa" w:w="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2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Day-of-Week Pattern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COUNT(Mon or Fri absences)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DoW absences ≥ 2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Weekend extension behaviour</w:t>
            </w:r>
          </w:p>
        </w:tc>
      </w:tr>
      <w:tr>
        <w:tc>
          <w:tcPr>
            <w:tcW w:type="dxa" w:w="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3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Holiday Bridge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Absence on day adjacent to OFF/Holiday day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Any single bridge absence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Deliberate extended break</w:t>
            </w:r>
          </w:p>
        </w:tc>
      </w:tr>
      <w:tr>
        <w:tc>
          <w:tcPr>
            <w:tcW w:type="dxa" w:w="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4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Cyclic Pattern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COUNT(DISTINCT weeks with ≥1 absence)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in ≥ 2 separate weeks</w:t>
            </w:r>
          </w:p>
        </w:tc>
        <w:tc>
          <w:tcPr>
            <w:tcW w:type="dxa" w:w="2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Recurring pattern</w:t>
            </w:r>
          </w:p>
        </w:tc>
      </w:tr>
    </w:tbl>
    <w:p>
      <w:pPr>
        <w:spacing w:after="0" w:before="80"/>
      </w:pPr>
    </w:p>
    <w:p>
      <w:pPr>
        <w:pBdr>
          <w:left w:val="thick" w:color="0F6E56" w:sz="8" w:space="10"/>
        </w:pBdr>
        <w:shd w:fill="E1F5EE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Rules Triggered Score: 0 = NORMAL, 1 = WATCH, 2 = HIGH, 3-4 = CRITICAL. This score supplements Bradford Factor for final risk classification.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5. SQL Server Stored Procedures</w:t>
      </w:r>
    </w:p>
    <w:p>
      <w:pPr>
        <w:pBdr>
          <w:left w:val="thick" w:color="1D4ED8" w:sz="8" w:space="10"/>
        </w:pBdr>
        <w:shd w:fill="E6F1F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All 5 stored procedures must be created by running SQL/Absenteeism_StoredProcedures.sql in SQL Server Management Studio against the TimeCheck database before first use.</w:t>
      </w:r>
    </w:p>
    <w:p>
      <w:pPr>
        <w:spacing w:after="0"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1400"/>
        <w:gridCol w:w="2200"/>
        <w:gridCol w:w="3160"/>
      </w:tblGrid>
      <w:tr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 Name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Tab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Parameters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usp_Absenteeism_OverviewKPI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Overview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@CompanyId, @BranchId, @DeptId, @FromDate, @ToDate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 row: TotalEmployees, TotalAbsentDays, OverallAbsencePct, HighestBradford, CriticalCount, HighCount, WatchCount, NormalCount</w:t>
            </w:r>
          </w:p>
        </w:tc>
      </w:tr>
      <w:tr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usp_Absenteeism_RawData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Raw Data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filters + @PageNo, @PageSize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Paginated daily records with TotalRows in every row for pagination</w:t>
            </w:r>
          </w:p>
        </w:tc>
      </w:tr>
      <w:tr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usp_Absenteeism_Metrics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Metrics + Risk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standard filters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 row per employee: WD, AB, PR, Episodes, BradfordFactor, AbsencePct, DoW, RiskLevel</w:t>
            </w:r>
          </w:p>
        </w:tc>
      </w:tr>
      <w:tr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usp_Absenteeism_PatternDetection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Pattern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standard filters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 row per employee: Rule1-4 flags, RulesTriggered, PatternFlag</w:t>
            </w:r>
          </w:p>
        </w:tc>
      </w:tr>
      <w:tr>
        <w:tc>
          <w:tcPr>
            <w:tcW w:type="dxa" w:w="2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usp_Absenteeism_DrillDown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Drill-Down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@EmployeeId, @FromDate, @ToDate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 result sets: Profile (1 row), Calendar (1 row/day), Leave Applications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5.1 Date Conversion Standard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stored procedures use this conversion for every ProcessedData.Date column reference: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CAST(DATEADD(DAY, pd.Date - 2, '1900-01-01') AS DATE)</w:t>
      </w:r>
    </w:p>
    <w:p>
      <w:pPr>
        <w:spacing w:after="0" w:before="60"/>
      </w:pP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And for default date range (current month) when parameters are NULL: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SET @FromDate = ISNULL(@FromDate, DATEADD(DAY, 1, EOMONTH(GETDATE(), -1)));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SET @ToDate   = ISNULL(@ToDate,   EOMONTH(GETDATE(), 0));</w:t>
      </w:r>
    </w:p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5.2 Episode Detection Logic (LAG Window Function)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Absence episodes are counted using SQL Server LAG to detect the start of each new absence spell: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SUM(CASE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WHEN DStatus = 'A'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AND LAG(DStatus, 1, 'P') OVER (PARTITION BY Employee_Id ORDER BY AttnDate) &lt;&gt; 'A'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THEN 1 ELSE 0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END) AS Episodes</w:t>
      </w:r>
    </w:p>
    <w:p>
      <w:pPr>
        <w:spacing w:after="0" w:before="60"/>
      </w:pPr>
    </w:p>
    <w:p>
      <w:pPr>
        <w:pBdr>
          <w:left w:val="thick" w:color="A32D2D" w:sz="8" w:space="10"/>
        </w:pBdr>
        <w:shd w:fill="FCEBE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An absence of 5 consecutive days counts as 1 episode. Absences separated by even 1 present day count as 2 separate episodes. This is critical for correct Bradford Factor computation.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6. Application Architecture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6.1 File Structure (New Files Only)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4560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Masters/Analysis_AbsenteeismDashboard.aspx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UI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6-tab HTML dashboard, filter panel, KPI tiles, Chart.js canvases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Masters/Analysis_AbsenteeismDashboard.aspx.cs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UI Code-Behind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Session auth check only — all data loaded via AJAX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App_Code/DAL/AbsenteeismDAL.cs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Data Access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SqlConnection + SqlCommand calls to all 5 stored procedures. Returns DataTable/DataSet.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App_Code/BLL/AbsenteeismBLL.cs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Business Logic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Calls DAL, serializes DataTable to JSON via Newtonsoft.Json. Handles Bradford computation commentary.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API/AbsenteeismHandler.ashx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API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HTTP Handler. Routes action= parameter to correct BLL method. Returns JSON. ContentType=application/json.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CSS/absenteeism.css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Styles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CSS scoped to .absenteeism-module — zero bleed into existing TimeCheck styles.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JS/absenteeism.js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Client Logic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Tab switching, filter collection, fetch() AJAX calls, Chart.js rendering, calendar heatmap, pagination.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SQL/Absenteeism_StoredProcedures.sql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Database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 once in SSMS — creates all 5 stored procedures.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AGENTS.md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AI Agent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Claude Code CLI briefing file. Drop in solution root. Auto-read by claude CLI on every session.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6.2 Data Flow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Browser → JS fetch() → AbsenteeismHandler.ashx → AbsenteeismBLL.cs → AbsenteeismDAL.cs → SQL Server SP → JSON response → Chart.js / Table render</w:t>
      </w:r>
    </w:p>
    <w:p>
      <w:pPr>
        <w:spacing w:after="0"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516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AJAX Action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 Called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Response Shape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action=overview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usp_Absenteeism_OverviewKPI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{ totalEmployees, criticalCount, highCount, watchCount, normalCount, overallAbsencePct, highestBradford }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action=rawdata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usp_Absenteeism_RawData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{ totalRows, data: [ {employeeCode, attnDate, status, inTime, outTime, workedHrs, ...} ] }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action=metrics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usp_Absenteeism_Metrics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{ data: [ {employeeCode, workingDays, absentDays, episodes, bradfordFactor, absencePct, riskLevel} ] }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action=pattern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usp_Absenteeism_PatternDetection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{ data: [ {rule1HighFreq, rule2DoW, rule3Bridge, rule4Cyclic, rulesTriggered, patternFlag} ] }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action=drilldown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usp_Absenteeism_DrillDown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{ profile: {...}, calendar: [{date, status}], leaves: [{leaveType, days, status}] }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action=filters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DAL direct query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{ companies: [{id, name}], branches: [{id, name}] }</w:t>
            </w:r>
          </w:p>
        </w:tc>
      </w:tr>
    </w:tbl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7. Claude AI Integration (CLI &amp; API)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7.1 Two Integration Points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5160"/>
      </w:tblGrid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Integration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 Used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Claude Code CLI (AGENTS.md)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Development agent — ongoing feature building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Developer runs "claude" in terminal. Agent reads AGENTS.md and knows all project rules, table names, SP names, file locations. Used to add features, fix bugs, generate code.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Anthropic API (claude-sonnet-4-20250514)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Runtime AI — natural language HR recommendations</w:t>
            </w:r>
          </w:p>
        </w:tc>
        <w:tc>
          <w:tcPr>
            <w:tcW w:type="dxa" w:w="5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Called from AbsenteeismBLL.cs when generating HR action text. Takes employee metrics as input, returns recommendation paragraph.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7.2 AGENTS.md — Claude Code CLI Agent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The AGENTS.md file placed in the solution root is the agent briefing document. It contains: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Project identity — product name, stack, database platform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Existing folder structure — so agent never creates files in wrong locations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List of all new files to create — with exact paths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Database table names and column conventions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Coding standards — static BLL methods, SqlConnection DAL, Newtonsoft.Json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Tab structure — 6 tabs, all loaded via AJAX action= parameter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Agent rules — never modify existing pages, all CSS scoped, no new NuGet packages</w:t>
      </w:r>
    </w:p>
    <w:p>
      <w:pPr>
        <w:spacing w:after="0" w:before="80"/>
      </w:pPr>
    </w:p>
    <w:p>
      <w:pPr>
        <w:pBdr>
          <w:left w:val="thick" w:color="3C3489" w:sz="8" w:space="10"/>
        </w:pBdr>
        <w:shd w:fill="EEEDFE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AGENTS.md is read automatically every time the developer runs "claude" in the terminal. No re-explaining needed. One AGENTS.md replaces hundreds of lines of repeated context.</w:t>
      </w:r>
    </w:p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7.3 Runtime Claude API — HR Recommendation Engine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When a user opens the Risk Analysis tab, each CRITICAL and HIGH employee card has a "Generate Recommendation" button. Clicking it calls the Anthropic API with this prompt structure:</w:t>
      </w:r>
    </w:p>
    <w:p>
      <w:pPr>
        <w:spacing w:after="0" w:before="60"/>
      </w:pP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POST https://api.anthropic.com/v1/messages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{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"model": "claude-sonnet-4-20250514",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"max_tokens": 1000,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"messages": [{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"role": "user",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"content": "You are an HR advisor for a manufacturing company...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 Employee: {name}, Dept: {dept}, Bradford Factor: {bf},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 Absent Days: {ab}, Episodes: {ep}, Risk: {risk},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 Rules triggered: {rules}.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 Provide a concise, professional HR recommendation (3-4 sentences)."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}]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}</w:t>
      </w:r>
    </w:p>
    <w:p>
      <w:pPr>
        <w:spacing w:after="0" w:before="80"/>
      </w:pPr>
    </w:p>
    <w:p>
      <w:pPr>
        <w:pBdr>
          <w:left w:val="thick" w:color="3B6D11" w:sz="8" w:space="10"/>
        </w:pBdr>
        <w:shd w:fill="EAF3DE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The API key is stored in Web.config as AppSettings key "AnthropicApiKey". Never hardcode the key in any source file.</w:t>
      </w:r>
    </w:p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7.4 How to Run Claude Code CLI in Visual Studio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200"/>
        <w:gridCol w:w="6560"/>
      </w:tblGrid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Step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Open Visual Studio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Load TimeCheck.sln. Solution must be open.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Open Terminal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Click View → Terminal OR press Ctrl + ` (backtick key, top-left of keyboard)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Terminal opens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Terminal panel appears at the bottom of Visual Studio, already in project folder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Type: claude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Type "claude" and press Enter. Agent starts and reads AGENTS.md automatically.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Give instruction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Type plain English instruction, e.g. "Add export button to Raw Data tab"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Claude edits files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Agent reads existing files, makes changes, shows every file modified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Reload in VS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Visual Studio detects changes → click Reload All when prompted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Test: Ctrl+Shift+B</w:t>
            </w:r>
          </w:p>
        </w:tc>
        <w:tc>
          <w:tcPr>
            <w:tcW w:type="dxa" w:w="6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Build the solution, then F5 to run and test the change</w:t>
            </w:r>
          </w:p>
        </w:tc>
      </w:tr>
    </w:tbl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8. UI Design Specification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8.1 Design Principles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new CSS is scoped under .absenteeism-module — zero bleed into existing TimeCheck styles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Colour palette matches existing TimeCheck: blue primary (#1D4ED8), white panels, grey body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KPI tile design mirrors existing TimeCheck dashboard (coloured card, large number, icon, More Info link)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Tab navigation uses the same visual language as other TimeCheck sub-modules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Risk level colour coding is consistent throughout all 6 tabs: red=CRITICAL, amber=HIGH, blue=WATCH, green=NORMAL</w:t>
      </w:r>
    </w:p>
    <w:p>
      <w:pPr>
        <w:spacing w:after="0" w:before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8.2 Page Layout Structure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4000"/>
        <w:gridCol w:w="3160"/>
      </w:tblGrid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Position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Page Header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Title "Absenteeism Tracker" + AI badge + Export XLS/PDF buttons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Top of page, full width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Filter Bar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Company → Branch → Department → Employee → From Date → To Date → Apply/Reset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Below header, sticky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Tab Navigation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6 tab buttons: Overview / Raw Data / Metrics / Pattern Detection / Risk Analysis / Employee Drill-Down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Below filter bar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Loading Spinner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Animated spinner shown during AJAX calls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Overlay on tab content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Tab Content Area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Full-width panel area that changes on tab click. All data loaded via AJAX.</w:t>
            </w:r>
          </w:p>
        </w:tc>
        <w:tc>
          <w:tcPr>
            <w:tcW w:type="dxa" w:w="3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Below tabs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8.3 Tab 1 — Overview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Landing tab. All KPI tiles and summary charts. Loads automatically on page open.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4560"/>
      </w:tblGrid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Element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Data Source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Visual Style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 Tile: Critical Risk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kpiCritical from OverviewKPI SP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Red card (#E24B4A), large number, warning icon, More Info + XLS/PDF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 Tile: High / Watch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kpiHigh + kpiWatch combined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Amber card (#BA7517), eye icon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 Tile: Avg Absence Rate%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overallAbsencePct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Teal card (#1D9E75), percent icon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 Tile: Highest Bradford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highestBradford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Blue card (#185FA5), bar-chart icon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 Tile: Total Employees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totalEmployees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Green card (#3B6D11), users icon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KPI Tile: Normal Count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normalCount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Purple card (#534AB7), check-circle icon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Risk Donut Chart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CriticalCount/HighCount/WatchCount/NormalCount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Chart.js doughnut, 65% cutout, 4 colours, no legend (custom HTML legend below)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Pattern Summary Bar Chart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Pattern counts from PatternDetection SP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Chart.js bar chart, 4 rule counts, coloured bars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8.4 Tab 2 — Raw Data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Full paginated grid of daily attendance records. 50 rows per page.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800"/>
        <w:gridCol w:w="4560"/>
      </w:tblGrid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Column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Source Field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Code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Employee_Code_Id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Sortable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 Name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EmployeeName (computed)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First + Middle + Last concatenated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AttnDate (converted from serial)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YYYY-MM-DD format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Day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DayOfWeek (DATENAME)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Monday, Tuesday...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Status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DStatus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 = green pill, A = red pill, OFF = grey pill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First Half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FNAttendanceCode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Present / Absent / CL / SL...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Second Half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ANAttendanceCode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As above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Leave Code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LeaveCode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 / SL / EL / LOP / blank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 Time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InTime (converted from fractional)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HH:MM:SS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Out Time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OutTime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HH:MM:SS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Worked Hrs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WorkedHrs (decimal × 24)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e.g. 8.08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Late (min)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LateInMins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Integer minutes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Shift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Shift_ShortName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e.g. GEN, NGT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Department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Department (from LevelDetails)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8.5 Tab 3 — Metrics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Bradford Factor computation table + Top-10 bar chart. Colour-coded risk levels.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800"/>
        <w:gridCol w:w="4560"/>
      </w:tblGrid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Column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Formula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Visual Treatment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Name + Code + Initials avatar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Coloured avatar bg by risk: red=CRITICAL, amber=HIGH, blue=WATCH, green=NORMAL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Department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From LevelDetails join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Plain text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Working Days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non-OFF days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Plain number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Days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A days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Red text if ≥5, amber if ≥3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Present Days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P days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Plain number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Absence %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AB/WD × 100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Decimal percentage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Episodes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New absence spells via LAG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Plain number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Factor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Episodes² × AB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Horizontal bar (width proportional to BF/250), bold number beside bar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DoW Risk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Mon/Fri absences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Plain number</w:t>
            </w:r>
          </w:p>
        </w:tc>
      </w:tr>
      <w:tr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Risk Level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Computed band</w:t>
            </w:r>
          </w:p>
        </w:tc>
        <w:tc>
          <w:tcPr>
            <w:tcW w:type="dxa" w:w="4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Coloured pill: red/amber/blue/green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8.6 Tab 4 — Pattern Detection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4 rule summary cards + detailed employee table showing YES/OK per rule.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600"/>
        <w:gridCol w:w="2000"/>
        <w:gridCol w:w="2960"/>
      </w:tblGrid>
      <w:tr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Rule Card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Icon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Card Colour</w:t>
            </w:r>
          </w:p>
        </w:tc>
        <w:tc>
          <w:tcPr>
            <w:tcW w:type="dxa" w:w="2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Count Source</w:t>
            </w:r>
          </w:p>
        </w:tc>
      </w:tr>
      <w:tr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1: High Frequency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Repeat arrows icon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Light red background</w:t>
            </w:r>
          </w:p>
        </w:tc>
        <w:tc>
          <w:tcPr>
            <w:tcW w:type="dxa" w:w="2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employees where Rule1=1</w:t>
            </w:r>
          </w:p>
        </w:tc>
      </w:tr>
      <w:tr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2: Mon/Fri Pattern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Calendar-week icon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Light amber background</w:t>
            </w:r>
          </w:p>
        </w:tc>
        <w:tc>
          <w:tcPr>
            <w:tcW w:type="dxa" w:w="2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employees where Rule2=1</w:t>
            </w:r>
          </w:p>
        </w:tc>
      </w:tr>
      <w:tr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3: Holiday Bridge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Link icon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Light teal background</w:t>
            </w:r>
          </w:p>
        </w:tc>
        <w:tc>
          <w:tcPr>
            <w:tcW w:type="dxa" w:w="2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employees where Rule3=1</w:t>
            </w:r>
          </w:p>
        </w:tc>
      </w:tr>
      <w:tr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4: Cyclic Pattern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Shuffle icon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Light purple background</w:t>
            </w:r>
          </w:p>
        </w:tc>
        <w:tc>
          <w:tcPr>
            <w:tcW w:type="dxa" w:w="2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employees where Rule4=1</w:t>
            </w:r>
          </w:p>
        </w:tc>
      </w:tr>
    </w:tbl>
    <w:p>
      <w:pPr>
        <w:spacing w:after="0" w:before="60"/>
      </w:pP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Each employee row shows: Rule 1 | Rule 2 | Rule 3 | Rule 4 as YES (red pill) or OK (green pill), plus total Rules Triggered count and Pattern Flag text.</w:t>
      </w:r>
    </w:p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8.7 Tab 5 — Risk Analysis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Full employee risk table with Bradford Factor, risk band, and HR action recommendation text. Each CRITICAL/HIGH row has a "Generate AI Recommendation" button that calls the Claude API.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3000"/>
        <w:gridCol w:w="216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 Band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Badge Colour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HR Action Text</w:t>
            </w:r>
          </w:p>
        </w:tc>
        <w:tc>
          <w:tcPr>
            <w:tcW w:type="dxa" w:w="2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AI Button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CRITICAL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Red pill #FCEBEB / #A32D2D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Immediate HR Intervention — Formal disciplinary action</w:t>
            </w:r>
          </w:p>
        </w:tc>
        <w:tc>
          <w:tcPr>
            <w:tcW w:type="dxa" w:w="2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Yes — calls Claude API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Amber pill #FAEEDA / #854F0B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Manager Review — Issue written improvement plan</w:t>
            </w:r>
          </w:p>
        </w:tc>
        <w:tc>
          <w:tcPr>
            <w:tcW w:type="dxa" w:w="2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Yes — calls Claude API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WATCH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Blue pill #E6F1FB / #185FA5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Monitor — Informal check-in recommended</w:t>
            </w:r>
          </w:p>
        </w:tc>
        <w:tc>
          <w:tcPr>
            <w:tcW w:type="dxa" w:w="2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NORMAL</w:t>
            </w:r>
          </w:p>
        </w:tc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Green pill #EAF3DE / #3B6D11</w:t>
            </w:r>
          </w:p>
        </w:tc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 action required</w:t>
            </w:r>
          </w:p>
        </w:tc>
        <w:tc>
          <w:tcPr>
            <w:tcW w:type="dxa" w:w="2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8.8 Tab 6 — Employee Drill-Down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Single-employee full profile view. Accessed by selecting an employee from dropdown or clicking the eye button from Risk Analysis tab.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3960"/>
      </w:tblGrid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Section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Content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Visual Style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Profile Card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Avatar (initials), Employee Name, Code, Department, Branch, Date of Joining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Horizontal flex card with 4 metric badges (Working Days, Absent, Bradford, Risk Level)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30-Day Calendar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One cell per attendance day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Grid of 34px × 34px coloured squares: green=P, red=A, grey=OFF, amber=Holiday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Calendar Legend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P=Present / A=Absent / OFF=Off / H=Holiday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Coloured pills below calendar</w:t>
            </w:r>
          </w:p>
        </w:tc>
      </w:tr>
      <w:tr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Leave Applications</w:t>
            </w:r>
          </w:p>
        </w:tc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leave records in date range</w:t>
            </w:r>
          </w:p>
        </w:tc>
        <w:tc>
          <w:tcPr>
            <w:tcW w:type="dxa" w:w="39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Table: Type | Category | From | To | Days | Reason | Status (Approved=green, Pending=amber)</w:t>
            </w:r>
          </w:p>
        </w:tc>
      </w:tr>
    </w:tbl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9. Menu &amp; Navigation Specification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9.1 Standard Menu Name</w:t>
      </w:r>
    </w:p>
    <w:p>
      <w:pPr>
        <w:pBdr>
          <w:left w:val="thick" w:color="1D4ED8" w:sz="8" w:space="10"/>
        </w:pBdr>
        <w:shd w:fill="E6F1F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The parent sidebar menu item must be named: "Absenteeism" — Title Case, 2 words maximum for parent items per TimeCheck naming convention.</w:t>
      </w:r>
    </w:p>
    <w:p>
      <w:pPr>
        <w:spacing w:after="0" w:before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9.2 Sub-Menu Naming Standard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1600"/>
        <w:gridCol w:w="4760"/>
      </w:tblGrid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Position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Menu Name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Standard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Reason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1st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Overview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Standard name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Landing page — always first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2nd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Raw Data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Standard name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Noun-first, 2 words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3rd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Metrics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Standard name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Single noun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4th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Pattern Detection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Standard name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Noun phrase, 2 words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5th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Triggers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New (to add)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Noun-first, short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6th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Risk Analysis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New (to add)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Noun-first, 2 words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7th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 Drill-Down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New (to add)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Descriptive, 3 words max</w:t>
            </w:r>
          </w:p>
        </w:tc>
      </w:tr>
      <w:tr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8th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Settings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New (to add)</w:t>
            </w:r>
          </w:p>
        </w:tc>
        <w:tc>
          <w:tcPr>
            <w:tcW w:type="dxa" w:w="47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Always last — admin config</w:t>
            </w:r>
          </w:p>
        </w:tc>
      </w:tr>
    </w:tbl>
    <w:p>
      <w:pPr>
        <w:spacing w:after="0" w:before="80"/>
      </w:pPr>
    </w:p>
    <w:p>
      <w:pPr>
        <w:pBdr>
          <w:left w:val="thick" w:color="0F6E56" w:sz="8" w:space="10"/>
        </w:pBdr>
        <w:shd w:fill="E1F5EE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Naming convention rules: (1) Title Case always, (2) Lead with subject noun — "Risk Analysis" not "Analyse Risk", (3) Max 3 words per sub-menu, (4) Overview always first, Settings always last.</w:t>
      </w:r>
    </w:p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9.3 Site.master Change Required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Only one change to the existing Site.master is needed — add a single &lt;li&gt; item inside the existing sidebar navigation &lt;ul&gt;: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&lt;li class="nav-item &lt;%=GetActiveClass("Analysis_AbsenteeismDashboard")%&gt;"&gt;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&lt;a href='&lt;%=ResolveUrl("~/Masters/Analysis_AbsenteeismDashboard.aspx")%&gt;'&gt;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&lt;i class="fa fa-user-times"&gt;&lt;/i&gt;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&lt;span&gt;Absenteeism&lt;/span&gt;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  &lt;span class="nav-badge-new"&gt;AI&lt;/span&gt;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&lt;/a&gt;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&lt;/li&gt;</w:t>
      </w:r>
    </w:p>
    <w:p>
      <w:pPr>
        <w:spacing w:after="0" w:before="60"/>
      </w:pPr>
    </w:p>
    <w:p>
      <w:pPr>
        <w:pBdr>
          <w:left w:val="thick" w:color="A32D2D" w:sz="8" w:space="10"/>
        </w:pBdr>
        <w:shd w:fill="FCEBE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Do NOT modify any other section of Site.master. Do NOT change any existing nav items. Only INSERT this new &lt;li&gt; block after the Leave &amp; Permission menu item.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10. API Specification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10.1 ASHX Handler Endpoint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AJAX calls hit a single HTTP Handler: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GET/POST ~/API/AbsenteeismHandler.ashx?action={action}&amp;[filters]</w:t>
      </w:r>
    </w:p>
    <w:p>
      <w:pPr>
        <w:spacing w:after="0" w:before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1600"/>
        <w:gridCol w:w="6160"/>
      </w:tblGrid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Parameter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string (required)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overview | rawdata | metrics | pattern | drilldown | filters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companyId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Filter by company (LevelDetails.id where levelId=1)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branchId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Filter by branch (LevelDetails.id where levelId=2)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deptId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Filter by department (LevelDetails.id where levelId=3)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employeeId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Filter to single employee (TA_tbl_Employee.Employee_Id)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fromDate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date string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Period start (defaults to first day of current month)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toDate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date string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Period end (defaults to last day of current month)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pageNo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Raw data pagination — page number (default 1)</w:t>
            </w:r>
          </w:p>
        </w:tc>
      </w:tr>
      <w:tr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pageSize</w:t>
            </w:r>
          </w:p>
        </w:tc>
        <w:tc>
          <w:tcPr>
            <w:tcW w:type="dxa" w:w="1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int (optional)</w:t>
            </w:r>
          </w:p>
        </w:tc>
        <w:tc>
          <w:tcPr>
            <w:tcW w:type="dxa" w:w="61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Raw data pagination — rows per page (default 50)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10.2 Response Format</w:t>
      </w:r>
    </w:p>
    <w:p>
      <w:p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responses are JSON. Content-Type: application/json. HTTP 200 on success, 400/500 on error.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// Success (overview):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{ "totalEmployees":45, "totalAbsentDays":120, "overallAbsencePct":8.4,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"highestBradford":247, "criticalCount":2, "highCount":5,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  "watchCount":8, "normalCount":30, "periodFrom":"2026-05-01", "periodTo":"2026-05-31" }</w:t>
      </w:r>
    </w:p>
    <w:p>
      <w:pPr>
        <w:spacing w:after="0" w:before="60"/>
      </w:pP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// Error:</w:t>
      </w:r>
    </w:p>
    <w:p>
      <w:pPr>
        <w:spacing w:after="40" w:before="40"/>
        <w:ind w:left="720"/>
      </w:pPr>
      <w:r>
        <w:rPr>
          <w:rFonts w:ascii="Courier New" w:cs="Courier New" w:eastAsia="Courier New" w:hAnsi="Courier New"/>
          <w:color w:val="1D4ED8"/>
          <w:sz w:val="18"/>
          <w:szCs w:val="18"/>
        </w:rPr>
        <w:t xml:space="preserve">{ "error": "Unknown action: xyz", "detail": null }</w:t>
      </w:r>
    </w:p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11. Test Cases &amp; Validation Scenarios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200"/>
        <w:gridCol w:w="2000"/>
        <w:gridCol w:w="2200"/>
        <w:gridCol w:w="2260"/>
      </w:tblGrid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TC#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 Case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Expected Output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Pass Condition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TC-01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Zero absences employee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 with 0 A days in period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Bradford=0, Risk=NORMAL, 0 rules triggered, all Rule flags=OK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and risk correct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TC-02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Maximum Bradford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10 absent days, 5 separate episodes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= 5² × 10 = 250, Risk = CRITICAL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BF formula verified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TC-03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formula verification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 episodes, 3 absent days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= 3² × 3 = 27, Risk = NORMAL (BF&lt;45)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Formula: Episodes² × AbsentDays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TC-04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 counting — consecutive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5 consecutive absent days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Episodes = 1 (not 5)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LAG detects only 1 new spell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TC-05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 counting — gap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day 1, present day 2, absent day 3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Episodes = 2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Each separated absence = new episode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TC-06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Absence Rate calculation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 absent / 26 working days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AbsenceRate = 11.54%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(3/26) × 100 = 11.54%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TC-07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Week-off exclusion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Shift_Id = -1 days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Not counted in WorkingDays or AbsentDays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OFF days excluded from denominator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TC-08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2 — Monday/Friday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on 3 Mondays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Rule2 = 1 (triggered), DoW = 3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≥2 Mon/Fri absences triggers Rule 2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TC-09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3 — Holiday Bridge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day adjacent to OFF day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Rule3 = 1 (triggered)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LAG/LEAD adjacent OFF detection works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TC-10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4 — Cyclic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Absent in week 1 and week 3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Rule4 = 1, WeeksAbsent = 2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COUNT DISTINCT weeks with absences ≥ 2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TC-11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Date filter boundary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FromDate = ToDate = single day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Only 1 row per employee returned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Inclusive BETWEEN filter works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TC-12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Company filter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@CompanyId = 2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Only employees from company 2 returned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Hierarchy join filters correctly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TC-13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NULL filters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@filters = NULL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All employees for current month returned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NULL = no filter applied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TC-14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Pagination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pageNo=2, pageSize=10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Rows 11-20 returned, TotalRows reflects all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OFFSET FETCH correct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TC-15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Drill-down 3 result sets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@EmployeeId = 114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Returns Profile + Calendar + Leave Applications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DataSet.Tables[0,1,2] all populated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TC-16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ASHX unknown action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action=xyz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HTTP response contains {error:"Unknown action: xyz"}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Error handled gracefully, no 500 crash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TC-17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Claude API recommendation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CRITICAL employee, click Generate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Claude API returns 3-4 sentence recommendation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API call succeeds, recommendation shown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TC-18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Excel serial date conversion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Date = 45658 (Excel serial)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Displays as 2025-01-01</w:t>
            </w:r>
          </w:p>
        </w:tc>
        <w:tc>
          <w:tcPr>
            <w:tcW w:type="dxa" w:w="22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DATEADD(DAY, 45658-2, 1900-01-01) = 2025-01-01</w:t>
            </w:r>
          </w:p>
        </w:tc>
      </w:tr>
    </w:tbl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12. Clarifications Required Before Go-Live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000"/>
        <w:gridCol w:w="3400"/>
        <w:gridCol w:w="1800"/>
        <w:gridCol w:w="1560"/>
      </w:tblGrid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Issue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CL-01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Holiday Master Table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No TA_Tbl_Holiday or public holiday table found in table reference document. Rule 3 (Holiday Bridge) currently detects adjacency to Shift_Id=-1 (week-off) only. Public holidays not detected.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Rule 3 partially implemented. Holiday Bridge only fires on week-off adjacency, not national holidays.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 — Provide table name and structure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CL-02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Attendance column values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TA_Tbl_ProcessedData.Attendance values seen: "Present", "Absent", "Weekly Off". Confirm if additional values exist (e.g., "Holiday", "Half Day", "Comp Off").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Incorrect DStatus mapping if values not covered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CL-03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Employee_Id vs Employee_Code_Id join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ProcessedData stores Employee_Code_Id (alphanumeric e.g. VP01). Employee master has both Employee_Id (int) and Employee_Code_Id. Join is on Employee_Code_Id. Confirm this is correct.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Wrong join = missing employees in reports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 — Confirm before SP deployment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CL-04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Company filter path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TA_tbl_Employee has no direct Company_Id column. Company filter joins through TA_Tbl_EmployeeLevel → TA_tbl_LevelDetails. Confirm this 3-level join is the correct path.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Company filter may not work if path wrong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CL-05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Approved leave vs Absent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ProcessedData.Attendance = "Absent" with LeaveCode = "CL" = approved leave. Should approved leave days be EXCLUDED from absenteeism absent count?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Double-counts approved leave as absenteeism if not excluded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MEDIUM — Business rule decision needed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CL-06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Half-day leave count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TA_Tbl_LeaveApplication.NumberOfDays = 0.5 for half-day. How should half-days count in Bradford Factor — 0.5 absent days or 1?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Bradford Factor slightly off for half-day takers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LOW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CL-07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FNAttendanceCode "M"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Value "M" seen in FNAttendanceCode. No definition found. Confirm if M = Manual override (Present) or Manual override (Absent).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Incorrect Present/Absent classification for M employees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CL-08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Week-off detection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SPs assume Shift_Id = -1 means week-off/day-off. Confirm this is the only Shift_Id value used for off days.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OFF days may be miscounted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CL-09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Connection string key name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SPs reference Web.config key "TimeCheckConn". Confirm this is the exact connection string name in the existing Web.config.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Application will fail to connect if key name differs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 — Check before running</w:t>
            </w:r>
          </w:p>
        </w:tc>
      </w:tr>
      <w:tr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CL-10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Session variable name</w:t>
            </w:r>
          </w:p>
        </w:tc>
        <w:tc>
          <w:tcPr>
            <w:tcW w:type="dxa" w:w="3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Code-behind auth check uses Session["UserID"]. Confirm this is the exact session key used in existing TimeCheck auth.</w:t>
            </w:r>
          </w:p>
        </w:tc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Redirect loop or null reference on page load</w:t>
            </w:r>
          </w:p>
        </w:tc>
        <w:tc>
          <w:tcPr>
            <w:tcW w:type="dxa" w:w="15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HIGH — Check Site.master</w:t>
            </w:r>
          </w:p>
        </w:tc>
      </w:tr>
    </w:tbl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13. Deployment Checklist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13.1 One-Time Setup (Do Once)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200"/>
        <w:gridCol w:w="3600"/>
        <w:gridCol w:w="3060"/>
      </w:tblGrid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3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</w:t>
            </w:r>
          </w:p>
        </w:tc>
        <w:tc>
          <w:tcPr>
            <w:tcW w:type="dxa" w:w="3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Verification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Install Claude Code CLI</w:t>
            </w:r>
          </w:p>
        </w:tc>
        <w:tc>
          <w:tcPr>
            <w:tcW w:type="dxa" w:w="3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 as Admin: npm install -g @anthropic-ai/claude-code</w:t>
            </w:r>
          </w:p>
        </w:tc>
        <w:tc>
          <w:tcPr>
            <w:tcW w:type="dxa" w:w="3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Run: claude --version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Set API key</w:t>
            </w:r>
          </w:p>
        </w:tc>
        <w:tc>
          <w:tcPr>
            <w:tcW w:type="dxa" w:w="3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PowerShell (Admin): [System.Environment]::SetEnvironmentVariable("ANTHROPIC_API_KEY","sk-ant-...", "Machine")</w:t>
            </w:r>
          </w:p>
        </w:tc>
        <w:tc>
          <w:tcPr>
            <w:tcW w:type="dxa" w:w="3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Restart VS, run: echo %ANTHROPIC_API_KEY%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Copy AGENTS.md</w:t>
            </w:r>
          </w:p>
        </w:tc>
        <w:tc>
          <w:tcPr>
            <w:tcW w:type="dxa" w:w="3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Place in solution root (same level as .sln file)</w:t>
            </w:r>
          </w:p>
        </w:tc>
        <w:tc>
          <w:tcPr>
            <w:tcW w:type="dxa" w:w="3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 "claude" → confirm it reads AGENTS.md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Install Newtonsoft.Json</w:t>
            </w:r>
          </w:p>
        </w:tc>
        <w:tc>
          <w:tcPr>
            <w:tcW w:type="dxa" w:w="3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VS → Tools → NuGet → Install-Package Newtonsoft.Json</w:t>
            </w:r>
          </w:p>
        </w:tc>
        <w:tc>
          <w:tcPr>
            <w:tcW w:type="dxa" w:w="3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Check packages.config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Add API key to Web.config</w:t>
            </w:r>
          </w:p>
        </w:tc>
        <w:tc>
          <w:tcPr>
            <w:tcW w:type="dxa" w:w="3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&lt;add key="AnthropicApiKey" value="sk-ant-..." /&gt;</w:t>
            </w:r>
          </w:p>
        </w:tc>
        <w:tc>
          <w:tcPr>
            <w:tcW w:type="dxa" w:w="3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Key present in AppSettings</w:t>
            </w:r>
          </w:p>
        </w:tc>
      </w:tr>
    </w:tbl>
    <w:p>
      <w:pPr>
        <w:spacing w:after="0" w:before="12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D4ED8"/>
          <w:sz w:val="26"/>
          <w:szCs w:val="26"/>
        </w:rPr>
        <w:t xml:space="preserve">13.2 Per-Deployment Steps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800"/>
        <w:gridCol w:w="6060"/>
      </w:tblGrid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Command/Action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 SQL stored procedures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Open SSMS → Open Absenteeism_StoredProcedures.sql → F5 to execute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2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Copy all new files to project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Copy from ZIP into matching folder structure in your VS project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3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Add files to project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VS Solution Explorer → Right-click → Add → Existing Item for each new file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4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Add nav item to Site.master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Open Site.master → find sidebar ul → paste &lt;li&gt; block after Leave &amp; Permission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5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Verify connection string key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Check Web.config connectionStrings → confirm key name "TimeCheckConn" exists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6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Verify session variable name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Check any existing page code-behind → confirm Session key for logged-in user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7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Build solution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Ctrl+Shift+B → resolve any namespace errors (update "TimeCheck" to match your namespace)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8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Run and navigate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F5 → go to /Masters/Analysis_AbsenteeismDashboard.aspx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9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Verify all 6 tabs load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Click each tab → confirm no console errors → confirm data appears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10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Test filters</w:t>
            </w:r>
          </w:p>
        </w:tc>
        <w:tc>
          <w:tcPr>
            <w:tcW w:type="dxa" w:w="606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Apply Company + date filters → confirm results narrow correctly</w:t>
            </w:r>
          </w:p>
        </w:tc>
      </w:tr>
    </w:tbl>
    <w:p>
      <w:pPr>
        <w:pageBreakBefore/>
      </w:pPr>
      <w:r>
        <w:br/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color w:val="0F172A"/>
          <w:sz w:val="34"/>
          <w:szCs w:val="34"/>
        </w:rPr>
        <w:t xml:space="preserve">14. Document Sign-Off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000"/>
        <w:gridCol w:w="2480"/>
        <w:gridCol w:w="2480"/>
      </w:tblGrid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1D4E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Product Owner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HR Module Lead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Backend Developer (ASP.NET)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DBA (SQL Server)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QA Lead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>Project Manager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  <w:tc>
          <w:tcPr>
            <w:tcW w:type="dxa" w:w="248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E293B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left w:val="thick" w:color="1D4ED8" w:sz="8" w:space="10"/>
        </w:pBdr>
        <w:shd w:fill="E6F1FB" w:val="clear"/>
        <w:spacing w:after="120" w:before="120"/>
        <w:ind w:left="600" w:right="400"/>
      </w:pPr>
      <w:r>
        <w:rPr>
          <w:rFonts w:ascii="Arial" w:cs="Arial" w:eastAsia="Arial" w:hAnsi="Arial"/>
          <w:i/>
          <w:iCs/>
          <w:color w:val="0F172A"/>
          <w:sz w:val="21"/>
          <w:szCs w:val="21"/>
        </w:rPr>
        <w:t xml:space="preserve">End of Document — TimeCheck Absenteeism AI Feature SRS v1.0 | ANGLER Technologies | June 2026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1"/>
      </w:pBdr>
    </w:pPr>
    <w:r>
      <w:rPr>
        <w:rFonts w:ascii="Arial" w:cs="Arial" w:eastAsia="Arial" w:hAnsi="Arial"/>
        <w:color w:val="475569"/>
        <w:sz w:val="18"/>
        <w:szCs w:val="18"/>
      </w:rPr>
      <w:t xml:space="preserve">June 2026  |  TimeCheck Absenteeism AI  |  Page </w:t>
    </w:r>
    <w:r>
      <w:rPr>
        <w:rFonts w:ascii="Arial" w:cs="Arial" w:eastAsia="Arial" w:hAnsi="Arial"/>
        <w:color w:val="475569"/>
        <w:sz w:val="18"/>
        <w:szCs w:val="18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D4ED8" w:sz="4" w:space="1"/>
      </w:pBdr>
    </w:pPr>
    <w:r>
      <w:rPr>
        <w:rFonts w:ascii="Arial" w:cs="Arial" w:eastAsia="Arial" w:hAnsi="Arial"/>
        <w:b/>
        <w:bCs/>
        <w:color w:val="1D4ED8"/>
        <w:sz w:val="18"/>
        <w:szCs w:val="18"/>
      </w:rPr>
      <w:t xml:space="preserve">TimeCheck — Absenteeism AI Feature SRS v1.0</w:t>
    </w:r>
    <w:r>
      <w:rPr>
        <w:rFonts w:ascii="Arial" w:cs="Arial" w:eastAsia="Arial" w:hAnsi="Arial"/>
        <w:color w:val="475569"/>
        <w:sz w:val="18"/>
        <w:szCs w:val="18"/>
      </w:rPr>
      <w:t xml:space="preserve">    |    ANGLER Technologies    |   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0F172A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D4ED8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0F6E56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2026-06-01T05:32:18.717Z</dcterms:created>
  <dcterms:modified xsi:type="dcterms:W3CDTF">2026-06-01T05:32:18.732Z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